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95127">
      <w:pPr>
        <w:pStyle w:val="3"/>
        <w:shd w:val="clear" w:color="auto" w:fill="FFFFFF"/>
        <w:spacing w:beforeAutospacing="0" w:afterAutospacing="0"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212529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212529"/>
          <w:sz w:val="44"/>
          <w:szCs w:val="44"/>
          <w:shd w:val="clear" w:color="auto" w:fill="FFFFFF"/>
        </w:rPr>
        <w:t>智链未来（江西）数字经济技术有限公司</w:t>
      </w:r>
    </w:p>
    <w:p w14:paraId="215B3211">
      <w:pPr>
        <w:pStyle w:val="3"/>
        <w:shd w:val="clear" w:color="auto" w:fill="FFFFFF"/>
        <w:spacing w:beforeAutospacing="0" w:afterAutospacing="0"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212529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212529"/>
          <w:sz w:val="44"/>
          <w:szCs w:val="44"/>
          <w:shd w:val="clear" w:color="auto" w:fill="FFFFFF"/>
        </w:rPr>
        <w:t>关于七十二峰水厂光伏项目主材采购（项目编号：ZLWL-CG-2026-H-001）竞争性</w:t>
      </w:r>
    </w:p>
    <w:p w14:paraId="190FE18E">
      <w:pPr>
        <w:pStyle w:val="3"/>
        <w:shd w:val="clear" w:color="auto" w:fill="FFFFFF"/>
        <w:spacing w:beforeAutospacing="0" w:afterAutospacing="0"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212529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212529"/>
          <w:sz w:val="44"/>
          <w:szCs w:val="44"/>
          <w:shd w:val="clear" w:color="auto" w:fill="FFFFFF"/>
        </w:rPr>
        <w:t>谈判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212529"/>
          <w:sz w:val="44"/>
          <w:szCs w:val="44"/>
          <w:shd w:val="clear" w:color="auto" w:fill="FFFFFF"/>
          <w:lang w:val="en-US" w:eastAsia="zh-CN"/>
        </w:rPr>
        <w:t>的流标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212529"/>
          <w:sz w:val="44"/>
          <w:szCs w:val="44"/>
          <w:shd w:val="clear" w:color="auto" w:fill="FFFFFF"/>
        </w:rPr>
        <w:t>公告</w:t>
      </w:r>
    </w:p>
    <w:p w14:paraId="73AED321">
      <w:pPr>
        <w:pStyle w:val="3"/>
        <w:shd w:val="clear" w:color="auto" w:fill="FFFFFF"/>
        <w:spacing w:beforeAutospacing="0" w:afterAutospacing="0"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212529"/>
          <w:sz w:val="44"/>
          <w:szCs w:val="44"/>
          <w:shd w:val="clear" w:color="auto" w:fill="FFFFFF"/>
        </w:rPr>
      </w:pPr>
    </w:p>
    <w:p w14:paraId="6A402C16">
      <w:pPr>
        <w:pStyle w:val="3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  <w:shd w:val="clear" w:color="auto" w:fill="FFFFFF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color w:val="212529"/>
          <w:sz w:val="32"/>
          <w:szCs w:val="32"/>
          <w:shd w:val="clear" w:color="auto" w:fill="FFFFFF"/>
        </w:rPr>
        <w:t>一、</w:t>
      </w:r>
      <w:r>
        <w:rPr>
          <w:rFonts w:hint="eastAsia" w:ascii="黑体" w:hAnsi="黑体" w:eastAsia="黑体" w:cs="黑体"/>
          <w:b w:val="0"/>
          <w:bCs/>
          <w:sz w:val="32"/>
          <w:szCs w:val="32"/>
          <w:shd w:val="clear" w:color="auto" w:fill="FFFFFF"/>
        </w:rPr>
        <w:t>项目编号：ZLWL-CG-2026-H-00</w:t>
      </w:r>
      <w:r>
        <w:rPr>
          <w:rFonts w:hint="eastAsia" w:ascii="黑体" w:hAnsi="黑体" w:eastAsia="黑体" w:cs="黑体"/>
          <w:b w:val="0"/>
          <w:bCs/>
          <w:sz w:val="32"/>
          <w:szCs w:val="32"/>
          <w:shd w:val="clear" w:color="auto" w:fill="FFFFFF"/>
          <w:lang w:val="en-US" w:eastAsia="zh-CN"/>
        </w:rPr>
        <w:t>1</w:t>
      </w:r>
    </w:p>
    <w:p w14:paraId="3932F059">
      <w:pPr>
        <w:pStyle w:val="3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shd w:val="clear" w:color="auto" w:fill="FFFFFF"/>
        </w:rPr>
        <w:t>二、项目名称：</w:t>
      </w:r>
      <w:r>
        <w:rPr>
          <w:rFonts w:hint="eastAsia" w:ascii="黑体" w:hAnsi="黑体" w:eastAsia="黑体" w:cs="黑体"/>
          <w:b w:val="0"/>
          <w:bCs/>
          <w:sz w:val="32"/>
          <w:szCs w:val="32"/>
          <w:shd w:val="clear" w:color="auto" w:fill="FFFFFF"/>
          <w:lang w:val="en-US" w:eastAsia="zh-CN"/>
        </w:rPr>
        <w:t>七十二峰水厂光伏项目主材采购</w:t>
      </w:r>
    </w:p>
    <w:p w14:paraId="37289473">
      <w:pPr>
        <w:pStyle w:val="3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shd w:val="clear" w:color="auto" w:fill="FFFFFF"/>
          <w:lang w:val="en-US" w:eastAsia="zh-CN"/>
        </w:rPr>
        <w:t>三、项目流标的原因：</w:t>
      </w:r>
    </w:p>
    <w:p w14:paraId="70D76DF1">
      <w:pPr>
        <w:pStyle w:val="3"/>
        <w:numPr>
          <w:ilvl w:val="0"/>
          <w:numId w:val="0"/>
        </w:numPr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因响应供应商不足法定家数，作流标处理。</w:t>
      </w:r>
    </w:p>
    <w:p w14:paraId="019A7FC3">
      <w:pPr>
        <w:pStyle w:val="3"/>
        <w:numPr>
          <w:ilvl w:val="0"/>
          <w:numId w:val="0"/>
        </w:numPr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shd w:val="clear" w:fill="FFFFFF"/>
          <w:lang w:val="en-US" w:eastAsia="zh-CN" w:bidi="ar-SA"/>
        </w:rPr>
        <w:t>四、</w:t>
      </w:r>
      <w:r>
        <w:rPr>
          <w:rFonts w:hint="eastAsia" w:ascii="黑体" w:hAnsi="黑体" w:eastAsia="黑体" w:cs="黑体"/>
          <w:b w:val="0"/>
          <w:bCs/>
          <w:sz w:val="32"/>
          <w:szCs w:val="32"/>
          <w:shd w:val="clear" w:color="auto" w:fill="FFFFFF"/>
          <w:lang w:val="en-US" w:eastAsia="zh-CN"/>
        </w:rPr>
        <w:t>其他补充事宜：</w:t>
      </w:r>
    </w:p>
    <w:p w14:paraId="7EA6228C">
      <w:pPr>
        <w:pStyle w:val="3"/>
        <w:numPr>
          <w:ilvl w:val="0"/>
          <w:numId w:val="0"/>
        </w:numPr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无</w:t>
      </w:r>
    </w:p>
    <w:p w14:paraId="58B175B3">
      <w:pPr>
        <w:pStyle w:val="3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仿宋_GB2312" w:hAnsi="仿宋_GB2312" w:eastAsia="仿宋_GB2312" w:cs="仿宋_GB2312"/>
          <w:b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shd w:val="clear" w:color="auto" w:fill="FFFFFF"/>
          <w:lang w:val="en-US" w:eastAsia="zh-CN"/>
        </w:rPr>
        <w:t>五</w:t>
      </w:r>
      <w:r>
        <w:rPr>
          <w:rFonts w:hint="eastAsia" w:ascii="黑体" w:hAnsi="黑体" w:eastAsia="黑体" w:cs="黑体"/>
          <w:b w:val="0"/>
          <w:bCs/>
          <w:sz w:val="32"/>
          <w:szCs w:val="32"/>
          <w:shd w:val="clear" w:color="auto" w:fill="FFFFFF"/>
        </w:rPr>
        <w:t>、凡对本次公告内容提出询问，请按以下方式联系：</w:t>
      </w:r>
    </w:p>
    <w:p w14:paraId="430B6719">
      <w:pPr>
        <w:pStyle w:val="3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名称：智链未来(江西)数字经济技术有限公司</w:t>
      </w:r>
    </w:p>
    <w:p w14:paraId="2D347444">
      <w:pPr>
        <w:pStyle w:val="3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地址：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江西省赣州市会昌县商会大厦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324号</w:t>
      </w:r>
    </w:p>
    <w:p w14:paraId="2FAA3557">
      <w:pPr>
        <w:pStyle w:val="3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电话：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  <w:lang w:val="en-US" w:eastAsia="zh-CN"/>
        </w:rPr>
        <w:t>15297970224</w:t>
      </w:r>
    </w:p>
    <w:p w14:paraId="4193FA97">
      <w:pPr>
        <w:pStyle w:val="3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default" w:ascii="仿宋_GB2312" w:hAnsi="仿宋_GB2312" w:eastAsia="仿宋_GB2312" w:cs="仿宋_GB2312"/>
          <w:color w:val="2125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联系人：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  <w:lang w:val="en-US" w:eastAsia="zh-CN"/>
        </w:rPr>
        <w:t>钟先生</w:t>
      </w:r>
    </w:p>
    <w:p w14:paraId="3B0EEF38"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41565A"/>
    <w:rsid w:val="1AAE301C"/>
    <w:rsid w:val="43D025BC"/>
    <w:rsid w:val="4F8C5AE3"/>
    <w:rsid w:val="77351DC8"/>
    <w:rsid w:val="7A41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240</Characters>
  <Lines>0</Lines>
  <Paragraphs>0</Paragraphs>
  <TotalTime>10</TotalTime>
  <ScaleCrop>false</ScaleCrop>
  <LinksUpToDate>false</LinksUpToDate>
  <CharactersWithSpaces>240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2026-07-01T01:27:00Z</dcterms:created>
  <dc:creator>D无名小卒闪电</dc:creator>
  <cp:lastModifiedBy>mole。</cp:lastModifiedBy>
  <dcterms:modified xsi:type="dcterms:W3CDTF">2026-07-01T03:54:22Z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DBA1CFF7FBC64058BA13E8B883B16236_13</vt:lpwstr>
  </property>
  <property fmtid="{D5CDD505-2E9C-101B-9397-08002B2CF9AE}" pid="4" name="KSOTemplateDocerSaveRecord">
    <vt:lpwstr>eyJoZGlkIjoiNjIyMmJhMjA1MDRlYzY4ZDgzZjExMWNjMDYyMjMyYzEiLCJ1c2VySWQiOiIxMDgyNTQzODY4In0=</vt:lpwstr>
  </property>
</Properties>
</file>