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C4A5E">
      <w:pPr>
        <w:spacing w:line="500" w:lineRule="exact"/>
        <w:jc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七十二峰水厂光伏项目主材采购（项目编号：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ZLWL-CG-2026-H-00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1）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的竞争性谈判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第二次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公告</w:t>
      </w:r>
    </w:p>
    <w:p w14:paraId="0727ED85">
      <w:pPr>
        <w:spacing w:line="500" w:lineRule="exact"/>
        <w:jc w:val="center"/>
        <w:rPr>
          <w:rFonts w:hint="eastAsia" w:ascii="仿宋" w:hAnsi="仿宋" w:eastAsia="仿宋" w:cs="宋体"/>
          <w:b/>
          <w:kern w:val="0"/>
          <w:sz w:val="30"/>
          <w:szCs w:val="30"/>
        </w:rPr>
      </w:pPr>
    </w:p>
    <w:p w14:paraId="2C232B94">
      <w:pPr>
        <w:widowControl/>
        <w:spacing w:line="500" w:lineRule="exact"/>
        <w:ind w:firstLine="672" w:firstLineChars="21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2" w:name="_GoBack"/>
      <w:bookmarkStart w:id="0" w:name="OLE_LINK3"/>
      <w:bookmarkStart w:id="1" w:name="OLE_LINK2"/>
      <w:r>
        <w:rPr>
          <w:rFonts w:hint="eastAsia" w:ascii="黑体" w:hAnsi="黑体" w:eastAsia="黑体" w:cs="黑体"/>
          <w:b w:val="0"/>
          <w:bCs/>
          <w:sz w:val="32"/>
          <w:szCs w:val="32"/>
        </w:rPr>
        <w:t>项目概况</w:t>
      </w:r>
    </w:p>
    <w:p w14:paraId="306C9FF4">
      <w:pPr>
        <w:widowControl/>
        <w:spacing w:line="500" w:lineRule="exact"/>
        <w:ind w:firstLine="672" w:firstLineChars="21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智链未来（江西）数字经济技术有限公司就七十二峰水厂光伏项目主材采购组织</w:t>
      </w:r>
      <w:r>
        <w:rPr>
          <w:rFonts w:hint="eastAsia" w:ascii="宋体" w:hAnsi="宋体" w:eastAsia="宋体" w:cs="宋体"/>
          <w:color w:val="333333"/>
          <w:spacing w:val="0"/>
          <w:sz w:val="28"/>
          <w:szCs w:val="28"/>
        </w:rPr>
        <w:t>竞争性谈判</w:t>
      </w:r>
      <w:r>
        <w:rPr>
          <w:rFonts w:hint="eastAsia" w:ascii="仿宋" w:hAnsi="仿宋" w:eastAsia="仿宋" w:cs="仿宋"/>
          <w:sz w:val="32"/>
          <w:szCs w:val="32"/>
        </w:rPr>
        <w:t>，欢迎国内符合资格条件的响应供应商前来响应。</w:t>
      </w:r>
    </w:p>
    <w:p w14:paraId="433F74E1">
      <w:pPr>
        <w:widowControl/>
        <w:spacing w:line="500" w:lineRule="exact"/>
        <w:ind w:firstLine="672" w:firstLineChars="21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一、项目基本情况</w:t>
      </w:r>
    </w:p>
    <w:p w14:paraId="255B9E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项目编号：ZLWL-CG-2026-H-001</w:t>
      </w:r>
    </w:p>
    <w:p w14:paraId="2E8872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项目名称：七十二峰水厂光伏项目主材采购</w:t>
      </w:r>
    </w:p>
    <w:p w14:paraId="02EEE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采购方式：竞争性谈判</w:t>
      </w:r>
    </w:p>
    <w:p w14:paraId="31EC76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预算金额：1120000元</w:t>
      </w:r>
    </w:p>
    <w:p w14:paraId="0467D67E">
      <w:pPr>
        <w:widowControl/>
        <w:spacing w:line="500" w:lineRule="exact"/>
        <w:ind w:firstLine="675" w:firstLineChars="210"/>
        <w:jc w:val="left"/>
        <w:rPr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采购需求：</w:t>
      </w:r>
    </w:p>
    <w:tbl>
      <w:tblPr>
        <w:tblStyle w:val="2"/>
        <w:tblW w:w="93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81"/>
        <w:gridCol w:w="1065"/>
        <w:gridCol w:w="968"/>
        <w:gridCol w:w="4110"/>
      </w:tblGrid>
      <w:tr w14:paraId="04615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31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380B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FEF4D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9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33D0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F99C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采购内容及要求</w:t>
            </w:r>
          </w:p>
        </w:tc>
      </w:tr>
      <w:tr w14:paraId="7E856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9" w:hRule="atLeast"/>
        </w:trPr>
        <w:tc>
          <w:tcPr>
            <w:tcW w:w="31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9FE8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七十二峰水厂光伏项目主材采购</w:t>
            </w:r>
          </w:p>
        </w:tc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72DB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9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0F06E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批</w:t>
            </w:r>
          </w:p>
        </w:tc>
        <w:tc>
          <w:tcPr>
            <w:tcW w:w="4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0BDEB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本项目主要采购：光伏组件、逆变器并网柜等设备，具体详见采购项目需求。</w:t>
            </w:r>
          </w:p>
        </w:tc>
      </w:tr>
      <w:tr w14:paraId="6A9BD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9" w:hRule="atLeast"/>
        </w:trPr>
        <w:tc>
          <w:tcPr>
            <w:tcW w:w="93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9854E">
            <w:pPr>
              <w:widowControl/>
              <w:spacing w:line="500" w:lineRule="exact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注：只允许国内投标单位参与</w:t>
            </w:r>
          </w:p>
        </w:tc>
      </w:tr>
    </w:tbl>
    <w:p w14:paraId="3D7DC3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合同履行期限：采购合同签订后，实行分批供货，在采购人每批次发出通知起7天内完成供货，直到项目结束。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本项目不接受联合体投标。</w:t>
      </w:r>
    </w:p>
    <w:p w14:paraId="44288818">
      <w:pPr>
        <w:widowControl/>
        <w:spacing w:line="500" w:lineRule="exact"/>
        <w:ind w:firstLine="672" w:firstLineChars="21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二、申请人的资格要求</w:t>
      </w:r>
    </w:p>
    <w:p w14:paraId="2470C7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 基本资格条件：</w:t>
      </w:r>
    </w:p>
    <w:p w14:paraId="5FBD7B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（1）具有独立承担民事责任的能力；</w:t>
      </w:r>
    </w:p>
    <w:p w14:paraId="6C10C5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（2）具有良好的商业信誉和健全的财务会计制度；</w:t>
      </w:r>
    </w:p>
    <w:p w14:paraId="1B9DE5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（3）具有履行合同所必需的设备和专业技术能力；</w:t>
      </w:r>
    </w:p>
    <w:p w14:paraId="214F22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（4）有依法缴纳税收和社会保障资金的良好记录；</w:t>
      </w:r>
    </w:p>
    <w:p w14:paraId="118F31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（5）参加政府采购活动前三年内，在经营活动中没有重大违法记录。 </w:t>
      </w:r>
    </w:p>
    <w:p w14:paraId="05E926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2.本项目的特定资格要求：无。</w:t>
      </w:r>
    </w:p>
    <w:p w14:paraId="6A87C59B">
      <w:pPr>
        <w:widowControl/>
        <w:spacing w:line="500" w:lineRule="exact"/>
        <w:ind w:firstLine="672" w:firstLineChars="210"/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三、获取采购文件</w:t>
      </w:r>
    </w:p>
    <w:p w14:paraId="6B1D1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时间：2026年07月02日 至 2026年07月05日，每天上午9∶00—12∶00，下午14∶30—17∶30（北京时间，法定节假日除外 ）</w:t>
      </w:r>
    </w:p>
    <w:p w14:paraId="2163AD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方式：现场免费获取或线上获取。采用线上获取的，响应供应商需将响应供应商名称、联系电话、联系地址、联系邮箱、项目名称、项目编号等信息加盖响应供应商通过电子邮件发送至1445670288@qq.com邮箱，逾期拒授。</w:t>
      </w:r>
    </w:p>
    <w:p w14:paraId="6602C320">
      <w:pPr>
        <w:widowControl/>
        <w:spacing w:line="500" w:lineRule="exact"/>
        <w:ind w:firstLine="672" w:firstLineChars="210"/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四、提交响应文件截止时间、开启时间和地点</w:t>
      </w:r>
    </w:p>
    <w:p w14:paraId="460BA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时间：2026年 07月06日09点00分（北京时间）</w:t>
      </w:r>
    </w:p>
    <w:p w14:paraId="3E49E0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地点：江西省赣州市会昌县商会大厦325会议室</w:t>
      </w:r>
    </w:p>
    <w:p w14:paraId="6984CA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五、其他补充事宜：</w:t>
      </w:r>
    </w:p>
    <w:p w14:paraId="30E96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响应保证金：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无。</w:t>
      </w:r>
    </w:p>
    <w:p w14:paraId="56DBE9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六、凡对本次采购提出询问，请按以下方式联系：</w:t>
      </w:r>
    </w:p>
    <w:p w14:paraId="430E08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公司名称：智链未来(江西)数字经济技术有限公司</w:t>
      </w:r>
    </w:p>
    <w:p w14:paraId="12D280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地址：会昌县月亮湾新区商会大厦324</w:t>
      </w:r>
    </w:p>
    <w:p w14:paraId="452A43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联系人：钟先生</w:t>
      </w:r>
    </w:p>
    <w:p w14:paraId="241406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联系方式：15297970224</w:t>
      </w:r>
    </w:p>
    <w:p w14:paraId="12583F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邮箱：1445670288@qq.com</w:t>
      </w:r>
    </w:p>
    <w:p w14:paraId="2A0BEB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开户行：江西赣州银座村镇银行会昌南门支行</w:t>
      </w:r>
    </w:p>
    <w:p w14:paraId="24F36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户名：智链未来（江西）数字经济技术有限公司</w:t>
      </w:r>
    </w:p>
    <w:p w14:paraId="0BFE32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账号：651317663600015</w:t>
      </w:r>
    </w:p>
    <w:p w14:paraId="77B92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发布媒介：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"http://hcxzxjt.cn/、http://www.huichang.gov.cn/"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http://hcxzxjt.cn/、http://www.huichang.gov.cn/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bookmarkEnd w:id="0"/>
      <w:bookmarkEnd w:id="1"/>
    </w:p>
    <w:bookmarkEnd w:id="2"/>
    <w:p w14:paraId="533F9C17">
      <w:pPr>
        <w:rPr>
          <w:sz w:val="32"/>
          <w:szCs w:val="32"/>
        </w:rPr>
      </w:pPr>
    </w:p>
    <w:sectPr>
      <w:pgSz w:w="11906" w:h="16838"/>
      <w:pgMar w:top="1440" w:right="1800" w:bottom="1440" w:left="1800" w:header="0" w:footer="0" w:gutter="0"/>
      <w:cols w:space="425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1124E"/>
    <w:rsid w:val="026E0D49"/>
    <w:rsid w:val="0AB063A2"/>
    <w:rsid w:val="0B0052A5"/>
    <w:rsid w:val="0C364599"/>
    <w:rsid w:val="0E0E518E"/>
    <w:rsid w:val="102D3FF1"/>
    <w:rsid w:val="1065378B"/>
    <w:rsid w:val="11E76422"/>
    <w:rsid w:val="127A7296"/>
    <w:rsid w:val="13FA243C"/>
    <w:rsid w:val="165C118C"/>
    <w:rsid w:val="18D07C10"/>
    <w:rsid w:val="1B2304CB"/>
    <w:rsid w:val="1B2D7734"/>
    <w:rsid w:val="1B414DF5"/>
    <w:rsid w:val="1C202C5C"/>
    <w:rsid w:val="1DB92FD1"/>
    <w:rsid w:val="1EC14199"/>
    <w:rsid w:val="22C500B9"/>
    <w:rsid w:val="2318468D"/>
    <w:rsid w:val="278A3680"/>
    <w:rsid w:val="28441A80"/>
    <w:rsid w:val="29B669AE"/>
    <w:rsid w:val="2B8A6344"/>
    <w:rsid w:val="2EA9088F"/>
    <w:rsid w:val="2F1C2B93"/>
    <w:rsid w:val="2F3740ED"/>
    <w:rsid w:val="30395C43"/>
    <w:rsid w:val="32B12408"/>
    <w:rsid w:val="344F1ED9"/>
    <w:rsid w:val="35906305"/>
    <w:rsid w:val="36B97ADD"/>
    <w:rsid w:val="38C357F6"/>
    <w:rsid w:val="3B936B4F"/>
    <w:rsid w:val="3C7F0E81"/>
    <w:rsid w:val="3D4A148F"/>
    <w:rsid w:val="3E3418EB"/>
    <w:rsid w:val="3F1809A8"/>
    <w:rsid w:val="3FDA11F0"/>
    <w:rsid w:val="3FEA0D08"/>
    <w:rsid w:val="43A062AD"/>
    <w:rsid w:val="4D812CAB"/>
    <w:rsid w:val="4EA529C9"/>
    <w:rsid w:val="4F2935FA"/>
    <w:rsid w:val="4FD80B7D"/>
    <w:rsid w:val="54CF254E"/>
    <w:rsid w:val="54DE4E87"/>
    <w:rsid w:val="55A90FF1"/>
    <w:rsid w:val="55CE2806"/>
    <w:rsid w:val="5821124E"/>
    <w:rsid w:val="5BED59B0"/>
    <w:rsid w:val="5C0D42A1"/>
    <w:rsid w:val="5EBF3633"/>
    <w:rsid w:val="632D39D0"/>
    <w:rsid w:val="640512C2"/>
    <w:rsid w:val="646E48D7"/>
    <w:rsid w:val="67D43165"/>
    <w:rsid w:val="694806C9"/>
    <w:rsid w:val="69E46644"/>
    <w:rsid w:val="6A022F6E"/>
    <w:rsid w:val="6BFE6CD1"/>
    <w:rsid w:val="6C411B2C"/>
    <w:rsid w:val="712A5284"/>
    <w:rsid w:val="7258197D"/>
    <w:rsid w:val="731F1739"/>
    <w:rsid w:val="76607052"/>
    <w:rsid w:val="76E61C65"/>
    <w:rsid w:val="770A5210"/>
    <w:rsid w:val="7D6F401F"/>
    <w:rsid w:val="7E22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799</Words>
  <Characters>968</Characters>
  <Lines>0</Lines>
  <Paragraphs>0</Paragraphs>
  <TotalTime>3</TotalTime>
  <ScaleCrop>false</ScaleCrop>
  <LinksUpToDate>false</LinksUpToDate>
  <CharactersWithSpaces>974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2026-06-26T03:39:00Z</dcterms:created>
  <dc:creator>汪荣</dc:creator>
  <cp:lastModifiedBy>mole。</cp:lastModifiedBy>
  <dcterms:modified xsi:type="dcterms:W3CDTF">2026-07-01T08:52:43Z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9D247497E6724DAFB903F6A288843F5A_13</vt:lpwstr>
  </property>
  <property fmtid="{D5CDD505-2E9C-101B-9397-08002B2CF9AE}" pid="4" name="KSOTemplateDocerSaveRecord">
    <vt:lpwstr>eyJoZGlkIjoiMzk0NjEzNjZhNzYxM2RlOTBmNzNmYmNhN2YwN2E5YjUiLCJ1c2VySWQiOiI0MDk4MTgyODgifQ==</vt:lpwstr>
  </property>
</Properties>
</file>